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07" w:rsidRDefault="00B61B49">
      <w:r w:rsidRPr="00B61B49">
        <w:t>ПО ДАННЫМ ФИНАНСОВОГО УПРАВЛЕНИЯ АДМИНИСТРАЦИИ МУНИЦИПАЛЬНОГО РАЙОНА БАЙМАКСКИЙ РАЙОН РЕСПУБЛИКИ БАШКОРТОСТАН, ПО СОСТОЯНИЮ НА 1 ОКТЯБРЯ 2020 ГОДА ИСПОЛНЕНИЕ КОНСОЛИДИРОВАННОГО БЮДЖЕТА АДМИНИСТРАЦИИ СЕЛЬСКОГО ПОСЕЛЕНИЯ ТАВЛЫКАЕВСКИЙ СЕЛЬСОВЕТ БАЙМАКСКИЙ РАЙОН ПО ДОХОДАМ СОСТАВИЛО 161576,76 ТЫС. РУБЛЕЙ ИЛИ 15,42%. К ГОДОВОМУ ПЛАНУ. ОСНОВНЫМИ ИСТОЧНИКАМИ ДОХОДОВ В СТРУКТУРЕ НАЛОГОВЫХ И НЕНАЛОГОВЫХ ПОСТУПЛЕНИЙ, ЯВЛЯЮТСЯ: НАЛОГ НА ИМУЩЕСТВО — 7448,93 РУБ. , ЧТО СОСТАВЛЯЕТ 32,39 % ОТ НАЛОГОВЫХ И НЕНАЛОГОВЫХ ДОХОДОВ; ЕДИНЫЙ СЕЛЬСКОХОЗЯЙСТВЕННЫЙ НАЛОГ — 23913,19 ТЫС. РУБ, ИЛИ 9,20</w:t>
      </w:r>
      <w:proofErr w:type="gramStart"/>
      <w:r w:rsidRPr="00B61B49">
        <w:t xml:space="preserve"> % В</w:t>
      </w:r>
      <w:proofErr w:type="gramEnd"/>
      <w:r w:rsidRPr="00B61B49">
        <w:t xml:space="preserve"> СТРУКТУРЕ НАЛОГОВЫХ И НЕНАЛОГОВЫХ ДОХОДОВ; НДФЛ – 46870,96 ТЫС. РУБЛЕЙ ЧТО СОСТАВЛЯЕТ 78,12% ОТ НАЛОГОВЫХ И НЕНАЛОГОВЫХ ДОХОДОВ ,ЗЕМЕЛЬНЫЙ НАЛОГ- 60113,64 ТЫС</w:t>
      </w:r>
      <w:proofErr w:type="gramStart"/>
      <w:r w:rsidRPr="00B61B49">
        <w:t>.Р</w:t>
      </w:r>
      <w:proofErr w:type="gramEnd"/>
      <w:r w:rsidRPr="00B61B49">
        <w:t>УБ, ЧТО СОСТАВЛЯЕТ 8,92 % ОТ НАЛОГОВЫХ И НЕНАЛОГОВЫХ ДОХОДОВ БЕЗВОЗМЕЗДНЫЕ ПОСТУПЛЕНИЯ СОСТАВИЛИ 2754931,40 РУБЛЕЙ, ЧТО СОСТАВЛЯЕТ 87,91 % ОТ ОБЩЕГО ДОХОДА ПОСТУПИВШИХ ЗА ПЕРВЫЕ ДЕВЯТЬ  МЕСЯЦЕВ 2020 Г. РАСХОДЫ МУНИЦИПАЛЬНОГО БЮДЖЕТА БАЙМАКСКИЙ РАЙОН РЕСПУБЛИКИ БАШКОРТОСТАН ЗА ЯНВАРЬ–СЕНТЯБРЬ  МЕСЯЦ 2020 ГОДА ПРОФИНАНСИРОВАНЫ В ОБЪЕМЕ 2916508,16 ТЫС. РУБЛЕЙ. ВЫПОЛНЕНИЕ ГОДОВОГО ПЛАНА СОСТАВИЛО 69,74 %.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970302,51 ТЫС. РУБ. ИЛИ 60,02 % ОБЩИХ РАСХОДОВ ЗА ДАННЫЙ ПЕРИОД</w:t>
      </w:r>
    </w:p>
    <w:sectPr w:rsidR="00C93D07" w:rsidSect="00C9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B49"/>
    <w:rsid w:val="00B61B49"/>
    <w:rsid w:val="00C9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2021-07-21T05:31:00Z</dcterms:created>
  <dcterms:modified xsi:type="dcterms:W3CDTF">2021-07-21T05:31:00Z</dcterms:modified>
</cp:coreProperties>
</file>